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47" w:rsidRPr="00C64145" w:rsidRDefault="00C64145" w:rsidP="00C64145">
      <w:pPr>
        <w:spacing w:after="0" w:line="200" w:lineRule="exact"/>
        <w:rPr>
          <w:rFonts w:cstheme="minorHAnsi"/>
          <w:b/>
        </w:rPr>
      </w:pPr>
      <w:r w:rsidRPr="00C64145">
        <w:rPr>
          <w:rFonts w:cstheme="minorHAnsi"/>
          <w:b/>
        </w:rPr>
        <w:t xml:space="preserve">Breast Pathology </w:t>
      </w:r>
    </w:p>
    <w:p w:rsidR="00C64145" w:rsidRPr="00C64145" w:rsidRDefault="00C64145" w:rsidP="00C64145">
      <w:pPr>
        <w:spacing w:after="0" w:line="200" w:lineRule="exact"/>
        <w:rPr>
          <w:rFonts w:cstheme="minorHAnsi"/>
          <w:b/>
          <w:sz w:val="16"/>
          <w:szCs w:val="16"/>
        </w:rPr>
      </w:pPr>
      <w:r w:rsidRPr="00C64145">
        <w:rPr>
          <w:rFonts w:cstheme="minorHAnsi"/>
          <w:b/>
          <w:sz w:val="16"/>
          <w:szCs w:val="16"/>
          <w:highlight w:val="yellow"/>
        </w:rPr>
        <w:t>Overview and Approach</w:t>
      </w:r>
      <w:r w:rsidRPr="00C64145">
        <w:rPr>
          <w:rFonts w:cstheme="minorHAnsi"/>
          <w:b/>
          <w:sz w:val="16"/>
          <w:szCs w:val="16"/>
        </w:rPr>
        <w:t xml:space="preserve"> </w:t>
      </w:r>
    </w:p>
    <w:p w:rsidR="00C64145" w:rsidRPr="00C64145" w:rsidRDefault="00C64145" w:rsidP="00C64145">
      <w:pPr>
        <w:spacing w:after="0" w:line="200" w:lineRule="exact"/>
        <w:rPr>
          <w:rFonts w:cstheme="minorHAnsi"/>
          <w:b/>
          <w:sz w:val="16"/>
          <w:szCs w:val="16"/>
        </w:rPr>
      </w:pPr>
      <w:r w:rsidRPr="007B60BB">
        <w:rPr>
          <w:rFonts w:cstheme="minorHAnsi"/>
          <w:b/>
          <w:sz w:val="16"/>
          <w:szCs w:val="16"/>
          <w:highlight w:val="yellow"/>
        </w:rPr>
        <w:t>What is the breast?</w:t>
      </w:r>
    </w:p>
    <w:p w:rsidR="00C64145" w:rsidRPr="00C64145" w:rsidRDefault="00C64145" w:rsidP="00C64145">
      <w:pPr>
        <w:numPr>
          <w:ilvl w:val="0"/>
          <w:numId w:val="1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Modified skin appendage (sweat gland) –</w:t>
      </w:r>
    </w:p>
    <w:p w:rsidR="00C64145" w:rsidRPr="00C64145" w:rsidRDefault="00C64145" w:rsidP="007B60BB">
      <w:pPr>
        <w:numPr>
          <w:ilvl w:val="1"/>
          <w:numId w:val="1"/>
        </w:num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Terminal duct lobular unit – small ducts and lobules lined by </w:t>
      </w:r>
      <w:r w:rsidR="00032688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specialized </w:t>
      </w:r>
      <w:proofErr w:type="spellStart"/>
      <w:r w:rsidR="00032688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bilayered</w:t>
      </w:r>
      <w:proofErr w:type="spellEnd"/>
      <w:r w:rsidR="00032688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 epithelium</w:t>
      </w:r>
    </w:p>
    <w:p w:rsidR="00C64145" w:rsidRPr="00C64145" w:rsidRDefault="00C64145" w:rsidP="007B60BB">
      <w:pPr>
        <w:numPr>
          <w:ilvl w:val="2"/>
          <w:numId w:val="1"/>
        </w:num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Myoepithelial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– outer, against basement membrane</w:t>
      </w:r>
    </w:p>
    <w:p w:rsidR="00C64145" w:rsidRPr="00C64145" w:rsidRDefault="00C64145" w:rsidP="007B60BB">
      <w:pPr>
        <w:numPr>
          <w:ilvl w:val="2"/>
          <w:numId w:val="1"/>
        </w:num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Epithelial</w:t>
      </w:r>
      <w:r w:rsidR="00040129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- inner </w:t>
      </w: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– facing lumen – many epithelial proliferations and neoplasms arise from this</w:t>
      </w:r>
    </w:p>
    <w:p w:rsidR="00C64145" w:rsidRPr="00C64145" w:rsidRDefault="00C64145" w:rsidP="007B60BB">
      <w:pPr>
        <w:numPr>
          <w:ilvl w:val="1"/>
          <w:numId w:val="1"/>
        </w:num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Specialised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intralobular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stroma</w:t>
      </w:r>
    </w:p>
    <w:p w:rsidR="00C64145" w:rsidRPr="00C64145" w:rsidRDefault="00C64145" w:rsidP="007B60BB">
      <w:pPr>
        <w:numPr>
          <w:ilvl w:val="2"/>
          <w:numId w:val="1"/>
        </w:num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Can become neoplastic</w:t>
      </w:r>
      <w:r w:rsidR="00E87BF2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and</w:t>
      </w: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induce proliferation of epithelial cells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too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="00E87BF2" w:rsidRPr="00E87BF2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sym w:font="Wingdings" w:char="F0E0"/>
      </w:r>
      <w:r w:rsidR="00E87BF2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develop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fibroepithelial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neoplasms (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eg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fibroadenoma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phyllodes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tumour)</w:t>
      </w:r>
    </w:p>
    <w:p w:rsidR="00C64145" w:rsidRPr="00C64145" w:rsidRDefault="00C64145" w:rsidP="007B60BB">
      <w:pPr>
        <w:numPr>
          <w:ilvl w:val="1"/>
          <w:numId w:val="1"/>
        </w:num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These two components are hormonally responsive and may undergo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morphologcal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changes during various parts of the menstrual cycle, as well as during lactation</w:t>
      </w:r>
    </w:p>
    <w:p w:rsidR="00C64145" w:rsidRPr="00C64145" w:rsidRDefault="00C64145" w:rsidP="007B60BB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Large ducts and lactiferous ducts – larger ducts also lined by </w:t>
      </w:r>
      <w:proofErr w:type="spellStart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bilayered</w:t>
      </w:r>
      <w:proofErr w:type="spellEnd"/>
      <w:r w:rsidRPr="00C64145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epithelium, the latter open into the nipple. Benign, in-situ and malignant neoplasms can also arise from these (may cause bloody nipple discharge)</w:t>
      </w:r>
    </w:p>
    <w:p w:rsidR="00C64145" w:rsidRPr="007B60BB" w:rsidRDefault="007B60BB" w:rsidP="007B60BB">
      <w:pPr>
        <w:spacing w:after="0" w:line="200" w:lineRule="exact"/>
        <w:rPr>
          <w:rFonts w:cstheme="minorHAnsi"/>
          <w:b/>
          <w:sz w:val="16"/>
          <w:szCs w:val="16"/>
        </w:rPr>
      </w:pPr>
      <w:r w:rsidRPr="007B60BB">
        <w:rPr>
          <w:rFonts w:cstheme="minorHAnsi"/>
          <w:b/>
          <w:sz w:val="16"/>
          <w:szCs w:val="16"/>
          <w:highlight w:val="yellow"/>
        </w:rPr>
        <w:t>Function</w:t>
      </w:r>
      <w:r w:rsidR="006F32A2">
        <w:rPr>
          <w:rFonts w:cstheme="minorHAnsi"/>
          <w:b/>
          <w:sz w:val="16"/>
          <w:szCs w:val="16"/>
          <w:highlight w:val="yellow"/>
        </w:rPr>
        <w:t>s</w:t>
      </w:r>
      <w:r w:rsidRPr="007B60BB">
        <w:rPr>
          <w:rFonts w:cstheme="minorHAnsi"/>
          <w:b/>
          <w:sz w:val="16"/>
          <w:szCs w:val="16"/>
          <w:highlight w:val="yellow"/>
        </w:rPr>
        <w:t xml:space="preserve"> of the breast</w:t>
      </w:r>
    </w:p>
    <w:p w:rsidR="007B60BB" w:rsidRPr="007B60BB" w:rsidRDefault="007B60BB" w:rsidP="007B60BB">
      <w:pPr>
        <w:numPr>
          <w:ilvl w:val="0"/>
          <w:numId w:val="2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7B60BB">
        <w:rPr>
          <w:rFonts w:eastAsia="Times New Roman" w:cstheme="minorHAnsi"/>
          <w:color w:val="000000"/>
          <w:sz w:val="16"/>
          <w:szCs w:val="16"/>
        </w:rPr>
        <w:t>Produce milk and nourishment for offspring</w:t>
      </w:r>
    </w:p>
    <w:p w:rsidR="007B60BB" w:rsidRPr="007B60BB" w:rsidRDefault="007B60BB" w:rsidP="007B60BB">
      <w:pPr>
        <w:numPr>
          <w:ilvl w:val="0"/>
          <w:numId w:val="2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7B60BB">
        <w:rPr>
          <w:rFonts w:eastAsia="Times New Roman" w:cstheme="minorHAnsi"/>
          <w:color w:val="000000"/>
          <w:sz w:val="16"/>
          <w:szCs w:val="16"/>
        </w:rPr>
        <w:t>Provide immunological source of protection for offspring</w:t>
      </w:r>
    </w:p>
    <w:p w:rsidR="007B60BB" w:rsidRPr="007B60BB" w:rsidRDefault="007B60BB" w:rsidP="007B60BB">
      <w:pPr>
        <w:spacing w:after="0" w:line="200" w:lineRule="exact"/>
        <w:rPr>
          <w:rFonts w:cstheme="minorHAnsi"/>
          <w:b/>
          <w:sz w:val="16"/>
          <w:szCs w:val="16"/>
        </w:rPr>
      </w:pPr>
      <w:r w:rsidRPr="007B60BB">
        <w:rPr>
          <w:rFonts w:cstheme="minorHAnsi"/>
          <w:b/>
          <w:sz w:val="16"/>
          <w:szCs w:val="16"/>
          <w:highlight w:val="yellow"/>
        </w:rPr>
        <w:t>Important clinical considerations</w:t>
      </w:r>
    </w:p>
    <w:p w:rsidR="007B60BB" w:rsidRPr="007B60BB" w:rsidRDefault="007B60BB" w:rsidP="007B60BB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7B60BB">
        <w:rPr>
          <w:rFonts w:eastAsia="Times New Roman" w:cstheme="minorHAnsi"/>
          <w:color w:val="000000"/>
          <w:sz w:val="16"/>
          <w:szCs w:val="16"/>
        </w:rPr>
        <w:t>As breast cancer is the commonest malignancy in women, one of the key questions when approaching a female patient with a breast complaint is: </w:t>
      </w:r>
      <w:r w:rsidRPr="007B60BB"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</w:rPr>
        <w:t>Is this malignant?</w:t>
      </w:r>
    </w:p>
    <w:p w:rsidR="007B60BB" w:rsidRPr="007B60BB" w:rsidRDefault="007B60BB" w:rsidP="007B60BB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7B60BB">
        <w:rPr>
          <w:rFonts w:eastAsia="Times New Roman" w:cstheme="minorHAnsi"/>
          <w:color w:val="000000"/>
          <w:sz w:val="16"/>
          <w:szCs w:val="16"/>
        </w:rPr>
        <w:t>Even benign lesions (</w:t>
      </w:r>
      <w:proofErr w:type="spellStart"/>
      <w:r w:rsidRPr="007B60BB">
        <w:rPr>
          <w:rFonts w:eastAsia="Times New Roman" w:cstheme="minorHAnsi"/>
          <w:color w:val="000000"/>
          <w:sz w:val="16"/>
          <w:szCs w:val="16"/>
        </w:rPr>
        <w:t>eg</w:t>
      </w:r>
      <w:proofErr w:type="spellEnd"/>
      <w:r w:rsidRPr="007B60BB">
        <w:rPr>
          <w:rFonts w:eastAsia="Times New Roman" w:cstheme="minorHAnsi"/>
          <w:color w:val="000000"/>
          <w:sz w:val="16"/>
          <w:szCs w:val="16"/>
        </w:rPr>
        <w:t>. benign epithelial proliferations) may carry an increased </w:t>
      </w:r>
      <w:r w:rsidRPr="007B60BB"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</w:rPr>
        <w:t>risk of malignancy</w:t>
      </w:r>
      <w:r w:rsidRPr="007B60BB">
        <w:rPr>
          <w:rFonts w:eastAsia="Times New Roman" w:cstheme="minorHAnsi"/>
          <w:color w:val="000000"/>
          <w:sz w:val="16"/>
          <w:szCs w:val="16"/>
        </w:rPr>
        <w:t>, so these need to be followed-up</w:t>
      </w:r>
    </w:p>
    <w:p w:rsidR="007B60BB" w:rsidRPr="007B60BB" w:rsidRDefault="007B60BB" w:rsidP="007B60BB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7B60BB">
        <w:rPr>
          <w:rFonts w:eastAsia="Times New Roman" w:cstheme="minorHAnsi"/>
          <w:color w:val="000000"/>
          <w:sz w:val="16"/>
          <w:szCs w:val="16"/>
        </w:rPr>
        <w:t>Family history and past history are very important when evaluating a patient for possible breast malignancy</w:t>
      </w:r>
    </w:p>
    <w:p w:rsidR="007B60BB" w:rsidRPr="007B60BB" w:rsidRDefault="007B60BB" w:rsidP="007B60BB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F154B1">
        <w:rPr>
          <w:rFonts w:eastAsia="Times New Roman" w:cstheme="minorHAnsi"/>
          <w:color w:val="000000"/>
          <w:sz w:val="16"/>
          <w:szCs w:val="16"/>
          <w:highlight w:val="yellow"/>
        </w:rPr>
        <w:t>The </w:t>
      </w:r>
      <w:r w:rsidRPr="00F154B1">
        <w:rPr>
          <w:rFonts w:eastAsia="Times New Roman" w:cstheme="minorHAnsi"/>
          <w:b/>
          <w:bCs/>
          <w:color w:val="000000"/>
          <w:sz w:val="16"/>
          <w:szCs w:val="16"/>
          <w:highlight w:val="yellow"/>
          <w:bdr w:val="none" w:sz="0" w:space="0" w:color="auto" w:frame="1"/>
        </w:rPr>
        <w:t>triple test</w:t>
      </w:r>
      <w:r w:rsidRPr="007B60BB"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</w:rPr>
        <w:t> </w:t>
      </w:r>
      <w:r w:rsidRPr="007B60BB">
        <w:rPr>
          <w:rFonts w:eastAsia="Times New Roman" w:cstheme="minorHAnsi"/>
          <w:color w:val="000000"/>
          <w:sz w:val="16"/>
          <w:szCs w:val="16"/>
        </w:rPr>
        <w:t xml:space="preserve">– a combination of </w:t>
      </w:r>
      <w:r w:rsidRPr="00E87BF2">
        <w:rPr>
          <w:rFonts w:eastAsia="Times New Roman" w:cstheme="minorHAnsi"/>
          <w:color w:val="4F81BD" w:themeColor="accent1"/>
          <w:sz w:val="16"/>
          <w:szCs w:val="16"/>
        </w:rPr>
        <w:t>clinical evaluation</w:t>
      </w:r>
      <w:r w:rsidRPr="007B60BB">
        <w:rPr>
          <w:rFonts w:eastAsia="Times New Roman" w:cstheme="minorHAnsi"/>
          <w:color w:val="000000"/>
          <w:sz w:val="16"/>
          <w:szCs w:val="16"/>
        </w:rPr>
        <w:t xml:space="preserve"> (History and physical examination); </w:t>
      </w:r>
      <w:r w:rsidRPr="00E87BF2">
        <w:rPr>
          <w:rFonts w:eastAsia="Times New Roman" w:cstheme="minorHAnsi"/>
          <w:color w:val="4F81BD" w:themeColor="accent1"/>
          <w:sz w:val="16"/>
          <w:szCs w:val="16"/>
        </w:rPr>
        <w:t xml:space="preserve">diagnostic imaging </w:t>
      </w:r>
      <w:r w:rsidRPr="007B60BB">
        <w:rPr>
          <w:rFonts w:eastAsia="Times New Roman" w:cstheme="minorHAnsi"/>
          <w:color w:val="000000"/>
          <w:sz w:val="16"/>
          <w:szCs w:val="16"/>
        </w:rPr>
        <w:t xml:space="preserve">and </w:t>
      </w:r>
      <w:r w:rsidRPr="00E87BF2">
        <w:rPr>
          <w:rFonts w:eastAsia="Times New Roman" w:cstheme="minorHAnsi"/>
          <w:color w:val="4F81BD" w:themeColor="accent1"/>
          <w:sz w:val="16"/>
          <w:szCs w:val="16"/>
        </w:rPr>
        <w:t>tissue biopsy</w:t>
      </w:r>
      <w:r w:rsidRPr="007B60BB">
        <w:rPr>
          <w:rFonts w:eastAsia="Times New Roman" w:cstheme="minorHAnsi"/>
          <w:color w:val="000000"/>
          <w:sz w:val="16"/>
          <w:szCs w:val="16"/>
        </w:rPr>
        <w:t>, is the mainstay of the diagnostic approach to breast cancer.</w:t>
      </w:r>
    </w:p>
    <w:p w:rsidR="007B60BB" w:rsidRDefault="007B60BB">
      <w:pPr>
        <w:rPr>
          <w:b/>
        </w:rPr>
      </w:pPr>
    </w:p>
    <w:p w:rsidR="007B60BB" w:rsidRDefault="007B60BB" w:rsidP="007B60BB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lastRenderedPageBreak/>
        <w:t>Main disease categories</w:t>
      </w:r>
    </w:p>
    <w:p w:rsidR="007B60BB" w:rsidRPr="007B60BB" w:rsidRDefault="007B60BB" w:rsidP="007B60BB">
      <w:pPr>
        <w:pStyle w:val="ListParagraph"/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Inflammatory/Infectious</w:t>
      </w:r>
    </w:p>
    <w:p w:rsidR="007B60BB" w:rsidRPr="007B60BB" w:rsidRDefault="007B60BB" w:rsidP="007B60BB">
      <w:pPr>
        <w:pStyle w:val="ListParagraph"/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Traumatic</w:t>
      </w:r>
    </w:p>
    <w:p w:rsidR="007B60BB" w:rsidRPr="007B60BB" w:rsidRDefault="007B60BB" w:rsidP="007B60BB">
      <w:pPr>
        <w:pStyle w:val="ListParagraph"/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Benign epithelial lesions</w:t>
      </w:r>
    </w:p>
    <w:p w:rsidR="007B60BB" w:rsidRPr="007B60BB" w:rsidRDefault="007B60BB" w:rsidP="007B60BB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Arise from TDLU, some have increased risk of malignancy</w:t>
      </w:r>
    </w:p>
    <w:p w:rsidR="007B60BB" w:rsidRDefault="007B60BB" w:rsidP="007B60BB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These are </w:t>
      </w:r>
      <w:r w:rsidRP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subdivided into Prol</w:t>
      </w:r>
      <w:r w:rsidR="00F154B1" w:rsidRP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i</w:t>
      </w:r>
      <w:r w:rsidRP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ferative vs Non-prol</w:t>
      </w:r>
      <w:r w:rsidR="00F154B1" w:rsidRP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i</w:t>
      </w:r>
      <w:r w:rsidRP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ferative lesions</w:t>
      </w: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; with or without atypia</w:t>
      </w:r>
    </w:p>
    <w:p w:rsidR="007B60BB" w:rsidRPr="007B60BB" w:rsidRDefault="007B60BB" w:rsidP="007B60BB">
      <w:pPr>
        <w:pStyle w:val="ListParagraph"/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Neoplasms</w:t>
      </w:r>
    </w:p>
    <w:p w:rsidR="007B60BB" w:rsidRPr="007B60BB" w:rsidRDefault="007B60BB" w:rsidP="007B60BB">
      <w:pPr>
        <w:numPr>
          <w:ilvl w:val="0"/>
          <w:numId w:val="5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Benign vs Malignant (in-situ vs invasive)</w:t>
      </w:r>
    </w:p>
    <w:p w:rsidR="007B60BB" w:rsidRPr="007B60BB" w:rsidRDefault="007B60BB" w:rsidP="007B60BB">
      <w:pPr>
        <w:numPr>
          <w:ilvl w:val="0"/>
          <w:numId w:val="5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Which component do they arise from – epithelium or stroma?</w:t>
      </w:r>
    </w:p>
    <w:p w:rsidR="007B60BB" w:rsidRDefault="007B60BB" w:rsidP="007B60BB">
      <w:pPr>
        <w:numPr>
          <w:ilvl w:val="0"/>
          <w:numId w:val="5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These are often picked up early because of our </w:t>
      </w:r>
      <w:r w:rsid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N</w:t>
      </w: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ational </w:t>
      </w:r>
      <w:r w:rsid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B</w:t>
      </w: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reast </w:t>
      </w:r>
      <w:r w:rsid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S</w:t>
      </w: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creening </w:t>
      </w:r>
      <w:proofErr w:type="spellStart"/>
      <w:r w:rsidR="00417B68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P</w:t>
      </w: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rogramme</w:t>
      </w:r>
      <w:proofErr w:type="spellEnd"/>
    </w:p>
    <w:p w:rsidR="007B60BB" w:rsidRPr="007B60BB" w:rsidRDefault="007B60BB" w:rsidP="007B60BB">
      <w:pPr>
        <w:pStyle w:val="ListParagraph"/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Developmental disorders</w:t>
      </w:r>
    </w:p>
    <w:p w:rsidR="007B60BB" w:rsidRPr="007B60BB" w:rsidRDefault="007B60BB" w:rsidP="007B60BB">
      <w:pPr>
        <w:pStyle w:val="ListParagraph"/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B60BB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Hormone related conditions </w:t>
      </w:r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(</w:t>
      </w:r>
      <w:proofErr w:type="spellStart"/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eg</w:t>
      </w:r>
      <w:proofErr w:type="spellEnd"/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. </w:t>
      </w:r>
      <w:proofErr w:type="spellStart"/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gynaecomastia</w:t>
      </w:r>
      <w:proofErr w:type="spellEnd"/>
      <w:r w:rsidRP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in males)</w:t>
      </w:r>
    </w:p>
    <w:p w:rsidR="004C7BA5" w:rsidRDefault="00F154B1" w:rsidP="004C7BA5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</w:pPr>
      <w:proofErr w:type="spellStart"/>
      <w:r w:rsidRPr="004C7BA5">
        <w:rPr>
          <w:rFonts w:eastAsia="Times New Roman" w:cstheme="minorHAnsi"/>
          <w:b/>
          <w:color w:val="4F81BD" w:themeColor="accent1"/>
          <w:sz w:val="16"/>
          <w:szCs w:val="16"/>
          <w:bdr w:val="none" w:sz="0" w:space="0" w:color="auto" w:frame="1"/>
        </w:rPr>
        <w:t>Mindmaps</w:t>
      </w:r>
      <w:proofErr w:type="spellEnd"/>
      <w:r w:rsidRPr="004C7BA5">
        <w:rPr>
          <w:rFonts w:eastAsia="Times New Roman" w:cstheme="minorHAnsi"/>
          <w:b/>
          <w:color w:val="4F81BD" w:themeColor="accent1"/>
          <w:sz w:val="16"/>
          <w:szCs w:val="16"/>
          <w:bdr w:val="none" w:sz="0" w:space="0" w:color="auto" w:frame="1"/>
        </w:rPr>
        <w:t>;</w:t>
      </w: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</w:t>
      </w:r>
    </w:p>
    <w:p w:rsidR="004C7BA5" w:rsidRPr="004C7BA5" w:rsidRDefault="004C7BA5" w:rsidP="004C7BA5">
      <w:pPr>
        <w:spacing w:after="0" w:line="200" w:lineRule="exact"/>
        <w:textAlignment w:val="baseline"/>
        <w:rPr>
          <w:rFonts w:eastAsia="Times New Roman" w:cstheme="minorHAnsi"/>
          <w:color w:val="36312D"/>
          <w:sz w:val="10"/>
          <w:szCs w:val="14"/>
          <w:bdr w:val="none" w:sz="0" w:space="0" w:color="auto" w:frame="1"/>
        </w:rPr>
      </w:pPr>
      <w:hyperlink r:id="rId5" w:history="1">
        <w:r w:rsidRPr="004C7BA5">
          <w:rPr>
            <w:rStyle w:val="Hyperlink"/>
            <w:rFonts w:eastAsia="Times New Roman" w:cstheme="minorHAnsi"/>
            <w:sz w:val="10"/>
            <w:szCs w:val="14"/>
            <w:bdr w:val="none" w:sz="0" w:space="0" w:color="auto" w:frame="1"/>
          </w:rPr>
          <w:t>http://blog.nus.edu.sg/pathotest2/breast-pathology/ii-main-diseases-of-the-breast/</w:t>
        </w:r>
      </w:hyperlink>
    </w:p>
    <w:p w:rsidR="004C7BA5" w:rsidRDefault="004C7BA5" w:rsidP="007B60BB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</w:pP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I. </w:t>
      </w:r>
      <w:r w:rsid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Overview of conditions of the breast</w:t>
      </w:r>
    </w:p>
    <w:p w:rsidR="007B60BB" w:rsidRDefault="004C7BA5" w:rsidP="007B60BB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</w:pP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II. </w:t>
      </w:r>
      <w:r w:rsidR="007B60BB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Neoplasms of the breast</w:t>
      </w:r>
      <w:r w:rsidR="00F154B1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:</w:t>
      </w:r>
    </w:p>
    <w:p w:rsidR="004C7BA5" w:rsidRDefault="004C7BA5" w:rsidP="007B60BB">
      <w:pPr>
        <w:spacing w:after="0" w:line="200" w:lineRule="exact"/>
        <w:textAlignment w:val="baseline"/>
        <w:rPr>
          <w:rFonts w:eastAsia="Times New Roman" w:cstheme="minorHAnsi"/>
          <w:b/>
          <w:sz w:val="16"/>
          <w:szCs w:val="16"/>
          <w:highlight w:val="yellow"/>
        </w:rPr>
      </w:pPr>
    </w:p>
    <w:p w:rsidR="007B60BB" w:rsidRDefault="007B60BB" w:rsidP="007B60BB">
      <w:pPr>
        <w:spacing w:after="0" w:line="200" w:lineRule="exact"/>
        <w:textAlignment w:val="baseline"/>
        <w:rPr>
          <w:rFonts w:eastAsia="Times New Roman" w:cstheme="minorHAnsi"/>
          <w:b/>
          <w:sz w:val="16"/>
          <w:szCs w:val="16"/>
        </w:rPr>
      </w:pPr>
      <w:proofErr w:type="spellStart"/>
      <w:r w:rsidRPr="007B60BB">
        <w:rPr>
          <w:rFonts w:eastAsia="Times New Roman" w:cstheme="minorHAnsi"/>
          <w:b/>
          <w:sz w:val="16"/>
          <w:szCs w:val="16"/>
          <w:highlight w:val="yellow"/>
        </w:rPr>
        <w:t>Clinicopathologic</w:t>
      </w:r>
      <w:proofErr w:type="spellEnd"/>
      <w:r w:rsidRPr="007B60BB">
        <w:rPr>
          <w:rFonts w:eastAsia="Times New Roman" w:cstheme="minorHAnsi"/>
          <w:b/>
          <w:sz w:val="16"/>
          <w:szCs w:val="16"/>
          <w:highlight w:val="yellow"/>
        </w:rPr>
        <w:t xml:space="preserve"> Correlations</w:t>
      </w:r>
      <w:r>
        <w:rPr>
          <w:rFonts w:eastAsia="Times New Roman" w:cstheme="minorHAnsi"/>
          <w:b/>
          <w:sz w:val="16"/>
          <w:szCs w:val="16"/>
        </w:rPr>
        <w:t xml:space="preserve"> </w:t>
      </w: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Refer to the table </w:t>
      </w:r>
      <w:r w:rsidR="00CF0AD5">
        <w:rPr>
          <w:rFonts w:eastAsia="Times New Roman" w:cstheme="minorHAnsi"/>
          <w:sz w:val="16"/>
          <w:szCs w:val="16"/>
        </w:rPr>
        <w:t xml:space="preserve">on </w:t>
      </w:r>
      <w:r w:rsidR="00DB740D">
        <w:rPr>
          <w:rFonts w:eastAsia="Times New Roman" w:cstheme="minorHAnsi"/>
          <w:sz w:val="16"/>
          <w:szCs w:val="16"/>
        </w:rPr>
        <w:t>the next page</w:t>
      </w:r>
      <w:r>
        <w:rPr>
          <w:rFonts w:eastAsia="Times New Roman" w:cstheme="minorHAnsi"/>
          <w:sz w:val="16"/>
          <w:szCs w:val="16"/>
        </w:rPr>
        <w:t xml:space="preserve"> </w:t>
      </w:r>
      <w:r w:rsidR="00CF0AD5">
        <w:rPr>
          <w:rFonts w:eastAsia="Times New Roman" w:cstheme="minorHAnsi"/>
          <w:sz w:val="16"/>
          <w:szCs w:val="16"/>
        </w:rPr>
        <w:t xml:space="preserve">for </w:t>
      </w:r>
      <w:r>
        <w:rPr>
          <w:rFonts w:eastAsia="Times New Roman" w:cstheme="minorHAnsi"/>
          <w:sz w:val="16"/>
          <w:szCs w:val="16"/>
        </w:rPr>
        <w:t xml:space="preserve">examples of conditions and their clinical features. </w:t>
      </w: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</w:p>
    <w:p w:rsidR="00F154B1" w:rsidRPr="00F154B1" w:rsidRDefault="00F154B1" w:rsidP="00F154B1">
      <w:pPr>
        <w:spacing w:after="0" w:line="200" w:lineRule="exact"/>
        <w:textAlignment w:val="baseline"/>
        <w:rPr>
          <w:rFonts w:eastAsia="Times New Roman" w:cs="Times New Roman"/>
          <w:sz w:val="16"/>
          <w:szCs w:val="16"/>
          <w:lang w:val="en-SG" w:eastAsia="zh-CN"/>
        </w:rPr>
      </w:pPr>
      <w:r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Another very important clinical presentation is the </w:t>
      </w:r>
      <w:r w:rsidRPr="00F154B1">
        <w:rPr>
          <w:rFonts w:eastAsia="Times New Roman" w:cs="Arial"/>
          <w:b/>
          <w:bCs/>
          <w:sz w:val="16"/>
          <w:szCs w:val="16"/>
          <w:bdr w:val="none" w:sz="0" w:space="0" w:color="auto" w:frame="1"/>
          <w:lang w:val="en-SG" w:eastAsia="zh-CN"/>
        </w:rPr>
        <w:t>asymptomatic patient with imaging abnormalities from breast screening.</w:t>
      </w:r>
    </w:p>
    <w:p w:rsidR="00F154B1" w:rsidRPr="00F154B1" w:rsidRDefault="00F154B1" w:rsidP="00F154B1">
      <w:pPr>
        <w:numPr>
          <w:ilvl w:val="0"/>
          <w:numId w:val="7"/>
        </w:numPr>
        <w:spacing w:after="0" w:line="200" w:lineRule="exact"/>
        <w:textAlignment w:val="baseline"/>
        <w:rPr>
          <w:rFonts w:eastAsia="Times New Roman" w:cs="Times New Roman"/>
          <w:sz w:val="16"/>
          <w:szCs w:val="16"/>
          <w:lang w:val="en-SG" w:eastAsia="zh-CN"/>
        </w:rPr>
      </w:pPr>
      <w:r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Why screen? – Detect smaller (earlier) lesions – threshold size for detection is around 1cm (compared to palpation which is around 2cm)</w:t>
      </w:r>
    </w:p>
    <w:p w:rsidR="00F154B1" w:rsidRPr="00F154B1" w:rsidRDefault="00F154B1" w:rsidP="00F154B1">
      <w:pPr>
        <w:numPr>
          <w:ilvl w:val="0"/>
          <w:numId w:val="7"/>
        </w:numPr>
        <w:spacing w:after="0" w:line="200" w:lineRule="exact"/>
        <w:textAlignment w:val="baseline"/>
        <w:rPr>
          <w:rFonts w:eastAsia="Times New Roman" w:cs="Times New Roman"/>
          <w:sz w:val="16"/>
          <w:szCs w:val="16"/>
          <w:lang w:val="en-SG" w:eastAsia="zh-CN"/>
        </w:rPr>
      </w:pPr>
      <w:r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 xml:space="preserve">2 </w:t>
      </w:r>
      <w:r w:rsidR="004C7BA5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 xml:space="preserve">main </w:t>
      </w:r>
      <w:r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parameters</w:t>
      </w:r>
      <w:r w:rsidR="004C7BA5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 xml:space="preserve"> evaluated: </w:t>
      </w:r>
    </w:p>
    <w:p w:rsidR="00F154B1" w:rsidRPr="004C7BA5" w:rsidRDefault="004C7BA5" w:rsidP="004C7BA5">
      <w:pPr>
        <w:pStyle w:val="ListParagraph"/>
        <w:spacing w:after="0" w:line="200" w:lineRule="exact"/>
        <w:textAlignment w:val="baseline"/>
        <w:rPr>
          <w:rFonts w:eastAsia="Times New Roman" w:cs="Times New Roman"/>
          <w:sz w:val="16"/>
          <w:szCs w:val="16"/>
          <w:lang w:val="en-SG" w:eastAsia="zh-CN"/>
        </w:rPr>
      </w:pPr>
      <w:r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 xml:space="preserve">1. </w:t>
      </w:r>
      <w:r w:rsidR="00F154B1" w:rsidRPr="004C7BA5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Densities</w:t>
      </w:r>
    </w:p>
    <w:p w:rsidR="00F154B1" w:rsidRPr="00F154B1" w:rsidRDefault="004C7BA5" w:rsidP="004C7BA5">
      <w:pPr>
        <w:spacing w:after="0" w:line="200" w:lineRule="exact"/>
        <w:ind w:left="720"/>
        <w:textAlignment w:val="baseline"/>
        <w:rPr>
          <w:rFonts w:eastAsia="Times New Roman" w:cs="Times New Roman"/>
          <w:sz w:val="16"/>
          <w:szCs w:val="16"/>
          <w:lang w:val="en-SG" w:eastAsia="zh-CN"/>
        </w:rPr>
      </w:pPr>
      <w:r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 xml:space="preserve">2. </w:t>
      </w:r>
      <w:r w:rsidR="00F154B1"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Calcifications (worrying: small, irregular, numerous, clustered; linear branching (DCIS))</w:t>
      </w:r>
    </w:p>
    <w:p w:rsidR="00F154B1" w:rsidRPr="00F154B1" w:rsidRDefault="00F154B1" w:rsidP="00F154B1">
      <w:pPr>
        <w:spacing w:after="0" w:line="200" w:lineRule="exact"/>
        <w:ind w:left="720"/>
        <w:textAlignment w:val="baseline"/>
        <w:rPr>
          <w:rFonts w:eastAsia="Times New Roman" w:cs="Times New Roman"/>
          <w:sz w:val="16"/>
          <w:szCs w:val="16"/>
          <w:lang w:val="en-SG" w:eastAsia="zh-CN"/>
        </w:rPr>
      </w:pPr>
    </w:p>
    <w:p w:rsidR="00F154B1" w:rsidRPr="00F154B1" w:rsidRDefault="00F154B1" w:rsidP="00F154B1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val="en-SG" w:eastAsia="zh-CN"/>
        </w:rPr>
      </w:pPr>
      <w:r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Don’t forget </w:t>
      </w:r>
      <w:r w:rsidRPr="00F154B1">
        <w:rPr>
          <w:rFonts w:eastAsia="Times New Roman" w:cs="Arial"/>
          <w:b/>
          <w:bCs/>
          <w:sz w:val="16"/>
          <w:szCs w:val="16"/>
          <w:bdr w:val="none" w:sz="0" w:space="0" w:color="auto" w:frame="1"/>
          <w:lang w:val="en-SG" w:eastAsia="zh-CN"/>
        </w:rPr>
        <w:t>Systemic symptoms </w:t>
      </w:r>
      <w:r w:rsidRPr="00F154B1">
        <w:rPr>
          <w:rFonts w:eastAsia="Times New Roman" w:cs="Arial"/>
          <w:sz w:val="16"/>
          <w:szCs w:val="16"/>
          <w:bdr w:val="none" w:sz="0" w:space="0" w:color="auto" w:frame="1"/>
          <w:lang w:val="en-SG" w:eastAsia="zh-CN"/>
        </w:rPr>
        <w:t>too, which can occur in advanced disseminated malignancy; or infections, as well as hormonal or developmental conditions</w:t>
      </w:r>
      <w:r w:rsidRPr="00F154B1">
        <w:rPr>
          <w:rFonts w:eastAsia="Times New Roman" w:cs="Arial"/>
          <w:color w:val="36312D"/>
          <w:sz w:val="16"/>
          <w:szCs w:val="16"/>
          <w:bdr w:val="none" w:sz="0" w:space="0" w:color="auto" w:frame="1"/>
          <w:lang w:val="en-SG" w:eastAsia="zh-CN"/>
        </w:rPr>
        <w:t>.</w:t>
      </w: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  <w:lang w:val="en-SG"/>
        </w:rPr>
      </w:pPr>
    </w:p>
    <w:p w:rsidR="004C7BA5" w:rsidRPr="004C7BA5" w:rsidRDefault="00F154B1" w:rsidP="004C7BA5">
      <w:pPr>
        <w:spacing w:after="0" w:line="200" w:lineRule="exact"/>
        <w:textAlignment w:val="baseline"/>
        <w:rPr>
          <w:rFonts w:eastAsia="Times New Roman" w:cstheme="minorHAnsi"/>
          <w:b/>
          <w:color w:val="4F81BD" w:themeColor="accent1"/>
          <w:sz w:val="16"/>
          <w:szCs w:val="16"/>
          <w:lang w:val="en-SG"/>
        </w:rPr>
      </w:pPr>
      <w:proofErr w:type="spellStart"/>
      <w:r w:rsidRPr="004C7BA5">
        <w:rPr>
          <w:rFonts w:eastAsia="Times New Roman" w:cstheme="minorHAnsi"/>
          <w:b/>
          <w:color w:val="4F81BD" w:themeColor="accent1"/>
          <w:sz w:val="16"/>
          <w:szCs w:val="16"/>
          <w:lang w:val="en-SG"/>
        </w:rPr>
        <w:t>Mindmap</w:t>
      </w:r>
      <w:proofErr w:type="spellEnd"/>
      <w:r w:rsidR="004C7BA5" w:rsidRPr="004C7BA5">
        <w:rPr>
          <w:rFonts w:eastAsia="Times New Roman" w:cstheme="minorHAnsi"/>
          <w:b/>
          <w:color w:val="4F81BD" w:themeColor="accent1"/>
          <w:sz w:val="16"/>
          <w:szCs w:val="16"/>
          <w:lang w:val="en-SG"/>
        </w:rPr>
        <w:t xml:space="preserve">: </w:t>
      </w:r>
      <w:r w:rsidR="00CF0AD5">
        <w:rPr>
          <w:rFonts w:eastAsia="Times New Roman" w:cstheme="minorHAnsi"/>
          <w:sz w:val="16"/>
          <w:szCs w:val="16"/>
          <w:lang w:val="en-SG"/>
        </w:rPr>
        <w:t>Main clinical presentations</w:t>
      </w:r>
    </w:p>
    <w:p w:rsidR="004C7BA5" w:rsidRPr="00CF0AD5" w:rsidRDefault="004C7BA5" w:rsidP="004C7BA5">
      <w:pPr>
        <w:spacing w:after="0" w:line="200" w:lineRule="exact"/>
        <w:textAlignment w:val="baseline"/>
        <w:rPr>
          <w:rFonts w:eastAsia="Times New Roman" w:cstheme="minorHAnsi"/>
          <w:sz w:val="12"/>
          <w:szCs w:val="14"/>
          <w:lang w:val="en-SG"/>
        </w:rPr>
      </w:pPr>
      <w:hyperlink r:id="rId6" w:history="1">
        <w:r w:rsidRPr="00CF0AD5">
          <w:rPr>
            <w:rStyle w:val="Hyperlink"/>
            <w:rFonts w:eastAsia="Times New Roman" w:cstheme="minorHAnsi"/>
            <w:sz w:val="12"/>
            <w:szCs w:val="14"/>
            <w:lang w:val="en-SG"/>
          </w:rPr>
          <w:t>http://blog.nus.edu.sg/pathotest2/breast-pathology/iii-clinicopathologic-correlation/</w:t>
        </w:r>
      </w:hyperlink>
    </w:p>
    <w:p w:rsidR="00CE2B1F" w:rsidRDefault="00CE2B1F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  <w:lang w:val="en-SG"/>
        </w:rPr>
      </w:pPr>
    </w:p>
    <w:p w:rsidR="00CF0AD5" w:rsidRDefault="00CF0AD5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  <w:lang w:val="en-SG"/>
        </w:rPr>
      </w:pPr>
      <w:r>
        <w:rPr>
          <w:rFonts w:eastAsia="Times New Roman" w:cstheme="minorHAnsi"/>
          <w:sz w:val="16"/>
          <w:szCs w:val="16"/>
          <w:lang w:val="en-SG"/>
        </w:rPr>
        <w:lastRenderedPageBreak/>
        <w:t xml:space="preserve">Figure out the underlying pathology for each </w:t>
      </w:r>
      <w:r w:rsidR="00CE2B1F">
        <w:rPr>
          <w:rFonts w:eastAsia="Times New Roman" w:cstheme="minorHAnsi"/>
          <w:sz w:val="16"/>
          <w:szCs w:val="16"/>
          <w:lang w:val="en-SG"/>
        </w:rPr>
        <w:t>lemon</w:t>
      </w:r>
      <w:r>
        <w:rPr>
          <w:rFonts w:eastAsia="Times New Roman" w:cstheme="minorHAnsi"/>
          <w:sz w:val="16"/>
          <w:szCs w:val="16"/>
          <w:lang w:val="en-SG"/>
        </w:rPr>
        <w:t>:</w:t>
      </w:r>
    </w:p>
    <w:p w:rsidR="00F154B1" w:rsidRDefault="00CF0AD5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  <w:hyperlink r:id="rId7" w:history="1">
        <w:r w:rsidR="00F154B1" w:rsidRPr="00F154B1">
          <w:rPr>
            <w:rStyle w:val="Hyperlink"/>
            <w:rFonts w:eastAsia="Times New Roman" w:cstheme="minorHAnsi"/>
            <w:sz w:val="14"/>
            <w:szCs w:val="14"/>
            <w:lang w:val="en-SG"/>
          </w:rPr>
          <w:t>https://blog.nus.edu.sg/pathotest2/files/2017/01/knowyourlemonsdotcom-12signs-29d918y.png</w:t>
        </w:r>
      </w:hyperlink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P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b/>
          <w:sz w:val="16"/>
          <w:szCs w:val="16"/>
          <w:lang w:val="en-SG"/>
        </w:rPr>
      </w:pPr>
      <w:r w:rsidRPr="00F154B1">
        <w:rPr>
          <w:rFonts w:eastAsia="Times New Roman" w:cstheme="minorHAnsi"/>
          <w:b/>
          <w:sz w:val="16"/>
          <w:szCs w:val="16"/>
          <w:lang w:val="en-SG"/>
        </w:rPr>
        <w:t xml:space="preserve">Talking POTS and Slides </w:t>
      </w:r>
    </w:p>
    <w:p w:rsidR="00F154B1" w:rsidRPr="00F154B1" w:rsidRDefault="00CF0AD5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  <w:hyperlink r:id="rId8" w:history="1">
        <w:r w:rsidR="00F154B1" w:rsidRPr="00F154B1">
          <w:rPr>
            <w:rStyle w:val="Hyperlink"/>
            <w:rFonts w:eastAsia="Times New Roman" w:cstheme="minorHAnsi"/>
            <w:sz w:val="14"/>
            <w:szCs w:val="14"/>
            <w:lang w:val="en-SG"/>
          </w:rPr>
          <w:t>http://blog.nus.edu.sg/pathotest2/breast-pathology/iv-talking-pots-and-slides/</w:t>
        </w:r>
      </w:hyperlink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b/>
          <w:sz w:val="16"/>
          <w:szCs w:val="16"/>
          <w:lang w:val="en-SG"/>
        </w:rPr>
      </w:pPr>
      <w:r w:rsidRPr="00F154B1">
        <w:rPr>
          <w:rFonts w:eastAsia="Times New Roman" w:cstheme="minorHAnsi"/>
          <w:b/>
          <w:sz w:val="16"/>
          <w:szCs w:val="16"/>
          <w:lang w:val="en-SG"/>
        </w:rPr>
        <w:t>Quiz</w:t>
      </w:r>
    </w:p>
    <w:p w:rsidR="00F154B1" w:rsidRDefault="00CF0AD5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  <w:hyperlink r:id="rId9" w:history="1">
        <w:r w:rsidR="00F154B1" w:rsidRPr="00EE12F2">
          <w:rPr>
            <w:rStyle w:val="Hyperlink"/>
            <w:rFonts w:eastAsia="Times New Roman" w:cstheme="minorHAnsi"/>
            <w:sz w:val="14"/>
            <w:szCs w:val="14"/>
            <w:lang w:val="en-SG"/>
          </w:rPr>
          <w:t>http://blog.nus.edu.sg/pathotest2/breast-pathology/v-breast-pathology-quiz/</w:t>
        </w:r>
      </w:hyperlink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Pr="008211AA" w:rsidRDefault="00F154B1" w:rsidP="007B60BB">
      <w:pPr>
        <w:spacing w:after="0" w:line="200" w:lineRule="exact"/>
        <w:textAlignment w:val="baseline"/>
        <w:rPr>
          <w:rFonts w:eastAsia="Times New Roman" w:cstheme="minorHAnsi"/>
          <w:b/>
          <w:sz w:val="16"/>
          <w:szCs w:val="16"/>
          <w:lang w:val="en-SG"/>
        </w:rPr>
      </w:pPr>
      <w:r w:rsidRPr="008211AA">
        <w:rPr>
          <w:rFonts w:eastAsia="Times New Roman" w:cstheme="minorHAnsi"/>
          <w:b/>
          <w:sz w:val="16"/>
          <w:szCs w:val="16"/>
          <w:lang w:val="en-SG"/>
        </w:rPr>
        <w:t xml:space="preserve">Real Life Case </w:t>
      </w:r>
      <w:r w:rsidR="008211AA">
        <w:rPr>
          <w:rFonts w:eastAsia="Times New Roman" w:cstheme="minorHAnsi"/>
          <w:b/>
          <w:sz w:val="16"/>
          <w:szCs w:val="16"/>
          <w:lang w:val="en-SG"/>
        </w:rPr>
        <w:t>Example</w:t>
      </w:r>
    </w:p>
    <w:p w:rsidR="00F154B1" w:rsidRPr="008211AA" w:rsidRDefault="00F154B1" w:rsidP="007B60BB">
      <w:pPr>
        <w:spacing w:after="0" w:line="200" w:lineRule="exact"/>
        <w:textAlignment w:val="baseline"/>
        <w:rPr>
          <w:rFonts w:eastAsia="Times New Roman" w:cstheme="minorHAnsi"/>
          <w:b/>
          <w:sz w:val="16"/>
          <w:szCs w:val="16"/>
          <w:lang w:val="en-SG"/>
        </w:rPr>
      </w:pPr>
      <w:r w:rsidRPr="008211AA">
        <w:rPr>
          <w:rFonts w:cs="Arial"/>
          <w:color w:val="000000"/>
          <w:sz w:val="16"/>
          <w:szCs w:val="16"/>
        </w:rPr>
        <w:t>See how a team of doctors manages a patient with a breast lump. At each step, think about what your role would be if you were the GP, or the medical officer in the specialist clinic</w:t>
      </w:r>
    </w:p>
    <w:p w:rsidR="00F154B1" w:rsidRPr="008211AA" w:rsidRDefault="00CF0AD5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  <w:hyperlink r:id="rId10" w:history="1">
        <w:r w:rsidR="00F154B1" w:rsidRPr="008211AA">
          <w:rPr>
            <w:rStyle w:val="Hyperlink"/>
            <w:rFonts w:eastAsia="Times New Roman" w:cstheme="minorHAnsi"/>
            <w:sz w:val="14"/>
            <w:szCs w:val="14"/>
            <w:lang w:val="en-SG"/>
          </w:rPr>
          <w:t>http://blog.nus.edu.sg/pathotest2/real-life-case-a-breast-mass/</w:t>
        </w:r>
      </w:hyperlink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p w:rsidR="00F154B1" w:rsidRPr="00DB740D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  <w:lang w:val="en-SG"/>
        </w:rPr>
      </w:pPr>
      <w:bookmarkStart w:id="0" w:name="_GoBack"/>
      <w:r w:rsidRPr="00DB740D">
        <w:rPr>
          <w:rFonts w:eastAsia="Times New Roman" w:cstheme="minorHAnsi"/>
          <w:b/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5BF8738E" wp14:editId="6575F59C">
            <wp:simplePos x="0" y="0"/>
            <wp:positionH relativeFrom="column">
              <wp:posOffset>-635</wp:posOffset>
            </wp:positionH>
            <wp:positionV relativeFrom="paragraph">
              <wp:posOffset>241300</wp:posOffset>
            </wp:positionV>
            <wp:extent cx="6844030" cy="4242435"/>
            <wp:effectExtent l="0" t="0" r="0" b="5715"/>
            <wp:wrapTight wrapText="bothSides">
              <wp:wrapPolygon edited="0">
                <wp:start x="0" y="0"/>
                <wp:lineTo x="0" y="21532"/>
                <wp:lineTo x="21524" y="21532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-Clinicopath-139f3i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740D" w:rsidRPr="00DB740D">
        <w:rPr>
          <w:rFonts w:eastAsia="Times New Roman" w:cstheme="minorHAnsi"/>
          <w:b/>
          <w:sz w:val="16"/>
          <w:szCs w:val="16"/>
          <w:lang w:val="en-SG"/>
        </w:rPr>
        <w:t xml:space="preserve">Table on </w:t>
      </w:r>
      <w:proofErr w:type="spellStart"/>
      <w:r w:rsidR="00DB740D">
        <w:rPr>
          <w:rFonts w:eastAsia="Times New Roman" w:cstheme="minorHAnsi"/>
          <w:b/>
          <w:sz w:val="16"/>
          <w:szCs w:val="16"/>
          <w:lang w:val="en-SG"/>
        </w:rPr>
        <w:t>C</w:t>
      </w:r>
      <w:r w:rsidR="00DB740D" w:rsidRPr="00DB740D">
        <w:rPr>
          <w:rFonts w:eastAsia="Times New Roman" w:cstheme="minorHAnsi"/>
          <w:b/>
          <w:sz w:val="16"/>
          <w:szCs w:val="16"/>
          <w:lang w:val="en-SG"/>
        </w:rPr>
        <w:t>linicopathologic</w:t>
      </w:r>
      <w:proofErr w:type="spellEnd"/>
      <w:r w:rsidR="00DB740D" w:rsidRPr="00DB740D">
        <w:rPr>
          <w:rFonts w:eastAsia="Times New Roman" w:cstheme="minorHAnsi"/>
          <w:b/>
          <w:sz w:val="16"/>
          <w:szCs w:val="16"/>
          <w:lang w:val="en-SG"/>
        </w:rPr>
        <w:t xml:space="preserve"> Correlations</w:t>
      </w:r>
    </w:p>
    <w:p w:rsidR="00F154B1" w:rsidRPr="00F154B1" w:rsidRDefault="00F154B1" w:rsidP="007B60BB">
      <w:pPr>
        <w:spacing w:after="0" w:line="200" w:lineRule="exact"/>
        <w:textAlignment w:val="baseline"/>
        <w:rPr>
          <w:rFonts w:eastAsia="Times New Roman" w:cstheme="minorHAnsi"/>
          <w:sz w:val="14"/>
          <w:szCs w:val="14"/>
          <w:lang w:val="en-SG"/>
        </w:rPr>
      </w:pPr>
    </w:p>
    <w:sectPr w:rsidR="00F154B1" w:rsidRPr="00F154B1" w:rsidSect="00C6414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5BB"/>
    <w:multiLevelType w:val="multilevel"/>
    <w:tmpl w:val="943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25D94"/>
    <w:multiLevelType w:val="hybridMultilevel"/>
    <w:tmpl w:val="B41065A8"/>
    <w:lvl w:ilvl="0" w:tplc="5F780802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E57"/>
    <w:multiLevelType w:val="multilevel"/>
    <w:tmpl w:val="82B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06D0E"/>
    <w:multiLevelType w:val="multilevel"/>
    <w:tmpl w:val="A17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Aria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337FC"/>
    <w:multiLevelType w:val="multilevel"/>
    <w:tmpl w:val="B8F2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F7EA9"/>
    <w:multiLevelType w:val="hybridMultilevel"/>
    <w:tmpl w:val="B5D41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311B8"/>
    <w:multiLevelType w:val="multilevel"/>
    <w:tmpl w:val="0A5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4058D8"/>
    <w:multiLevelType w:val="multilevel"/>
    <w:tmpl w:val="511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4821F0"/>
    <w:multiLevelType w:val="multilevel"/>
    <w:tmpl w:val="B5B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5"/>
    <w:rsid w:val="00032688"/>
    <w:rsid w:val="00040129"/>
    <w:rsid w:val="00043E2C"/>
    <w:rsid w:val="00417B68"/>
    <w:rsid w:val="004C7BA5"/>
    <w:rsid w:val="00692039"/>
    <w:rsid w:val="006F32A2"/>
    <w:rsid w:val="007B60BB"/>
    <w:rsid w:val="008211AA"/>
    <w:rsid w:val="00C15547"/>
    <w:rsid w:val="00C64145"/>
    <w:rsid w:val="00CE2B1F"/>
    <w:rsid w:val="00CF0AD5"/>
    <w:rsid w:val="00DB740D"/>
    <w:rsid w:val="00E87BF2"/>
    <w:rsid w:val="00F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CFF12-59D2-4AD2-8926-F44C8DD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60BB"/>
  </w:style>
  <w:style w:type="character" w:styleId="Strong">
    <w:name w:val="Strong"/>
    <w:basedOn w:val="DefaultParagraphFont"/>
    <w:uiPriority w:val="22"/>
    <w:qFormat/>
    <w:rsid w:val="007B60BB"/>
    <w:rPr>
      <w:b/>
      <w:bCs/>
    </w:rPr>
  </w:style>
  <w:style w:type="paragraph" w:styleId="ListParagraph">
    <w:name w:val="List Paragraph"/>
    <w:basedOn w:val="Normal"/>
    <w:uiPriority w:val="34"/>
    <w:qFormat/>
    <w:rsid w:val="007B6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0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us.edu.sg/pathotest2/breast-pathology/iv-talking-pots-and-slid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nus.edu.sg/pathotest2/files/2017/01/knowyourlemonsdotcom-12signs-29d918y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nus.edu.sg/pathotest2/breast-pathology/iii-clinicopathologic-correlation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log.nus.edu.sg/pathotest2/breast-pathology/ii-main-diseases-of-the-breast/" TargetMode="External"/><Relationship Id="rId10" Type="http://schemas.openxmlformats.org/officeDocument/2006/relationships/hyperlink" Target="http://blog.nus.edu.sg/pathotest2/real-life-case-a-breast-m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nus.edu.sg/pathotest2/breast-pathology/v-breast-pathology-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KTPH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KTPH A&amp;E (AHPL)</dc:creator>
  <cp:lastModifiedBy>Nga Min En</cp:lastModifiedBy>
  <cp:revision>7</cp:revision>
  <dcterms:created xsi:type="dcterms:W3CDTF">2017-04-28T06:20:00Z</dcterms:created>
  <dcterms:modified xsi:type="dcterms:W3CDTF">2017-04-28T09:26:00Z</dcterms:modified>
</cp:coreProperties>
</file>